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7C671" w14:textId="77777777" w:rsidR="008D507D" w:rsidRPr="008D507D" w:rsidRDefault="00370213" w:rsidP="00BF7875">
      <w:pPr>
        <w:spacing w:after="0"/>
        <w:jc w:val="center"/>
        <w:rPr>
          <w:rFonts w:ascii="Times New Roman" w:hAnsi="Times New Roman" w:cs="Times New Roman"/>
          <w:b/>
          <w:sz w:val="24"/>
          <w:szCs w:val="24"/>
        </w:rPr>
      </w:pPr>
      <w:r w:rsidRPr="008D507D">
        <w:rPr>
          <w:rFonts w:ascii="Times New Roman" w:hAnsi="Times New Roman" w:cs="Times New Roman"/>
          <w:b/>
          <w:sz w:val="24"/>
          <w:szCs w:val="24"/>
        </w:rPr>
        <w:t>TALLER CANELA</w:t>
      </w:r>
    </w:p>
    <w:p w14:paraId="78DB28F5" w14:textId="58DB8F86" w:rsidR="008B0D6D" w:rsidRDefault="008B0D6D" w:rsidP="00BF7875">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Kioto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Gaidai</w:t>
      </w:r>
      <w:proofErr w:type="spellEnd"/>
      <w:r>
        <w:rPr>
          <w:rFonts w:ascii="Times New Roman" w:hAnsi="Times New Roman" w:cs="Times New Roman"/>
          <w:b/>
          <w:sz w:val="24"/>
          <w:szCs w:val="24"/>
        </w:rPr>
        <w:t>, aula R142 (</w:t>
      </w:r>
      <w:proofErr w:type="spellStart"/>
      <w:r>
        <w:rPr>
          <w:rFonts w:ascii="Times New Roman" w:hAnsi="Times New Roman" w:cs="Times New Roman"/>
          <w:b/>
          <w:sz w:val="24"/>
          <w:szCs w:val="24"/>
        </w:rPr>
        <w:t>edificio</w:t>
      </w:r>
      <w:proofErr w:type="spellEnd"/>
      <w:r>
        <w:rPr>
          <w:rFonts w:ascii="Times New Roman" w:hAnsi="Times New Roman" w:cs="Times New Roman"/>
          <w:b/>
          <w:sz w:val="24"/>
          <w:szCs w:val="24"/>
        </w:rPr>
        <w:t xml:space="preserve"> 1, 4</w:t>
      </w:r>
      <w:r w:rsidRPr="008B0D6D">
        <w:rPr>
          <w:rFonts w:ascii="Times New Roman" w:hAnsi="Times New Roman" w:cs="Times New Roman"/>
          <w:b/>
          <w:sz w:val="24"/>
          <w:szCs w:val="24"/>
          <w:vertAlign w:val="superscript"/>
        </w:rPr>
        <w:t>o</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piso</w:t>
      </w:r>
      <w:proofErr w:type="spellEnd"/>
      <w:r>
        <w:rPr>
          <w:rFonts w:ascii="Times New Roman" w:hAnsi="Times New Roman" w:cs="Times New Roman"/>
          <w:b/>
          <w:sz w:val="24"/>
          <w:szCs w:val="24"/>
        </w:rPr>
        <w:t xml:space="preserve">, aula 2) </w:t>
      </w:r>
    </w:p>
    <w:p w14:paraId="0AFA6BB3" w14:textId="4CD551B6" w:rsidR="00B61C36" w:rsidRPr="008D507D" w:rsidRDefault="008B0D6D" w:rsidP="00BF7875">
      <w:pPr>
        <w:spacing w:after="0"/>
        <w:jc w:val="center"/>
        <w:rPr>
          <w:rFonts w:ascii="Times New Roman" w:hAnsi="Times New Roman" w:cs="Times New Roman"/>
          <w:b/>
          <w:sz w:val="24"/>
          <w:szCs w:val="24"/>
        </w:rPr>
      </w:pPr>
      <w:bookmarkStart w:id="0" w:name="_GoBack"/>
      <w:bookmarkEnd w:id="0"/>
      <w:proofErr w:type="spellStart"/>
      <w:r>
        <w:rPr>
          <w:rFonts w:ascii="Times New Roman" w:hAnsi="Times New Roman" w:cs="Times New Roman"/>
          <w:b/>
          <w:sz w:val="24"/>
          <w:szCs w:val="24"/>
        </w:rPr>
        <w:t>S</w:t>
      </w:r>
      <w:r w:rsidR="00532C6A" w:rsidRPr="008D507D">
        <w:rPr>
          <w:rFonts w:ascii="Times New Roman" w:hAnsi="Times New Roman" w:cs="Times New Roman"/>
          <w:b/>
          <w:sz w:val="24"/>
          <w:szCs w:val="24"/>
        </w:rPr>
        <w:t>ábado</w:t>
      </w:r>
      <w:proofErr w:type="spellEnd"/>
      <w:r w:rsidR="00532C6A" w:rsidRPr="008D507D">
        <w:rPr>
          <w:rFonts w:ascii="Times New Roman" w:hAnsi="Times New Roman" w:cs="Times New Roman"/>
          <w:b/>
          <w:sz w:val="24"/>
          <w:szCs w:val="24"/>
        </w:rPr>
        <w:t xml:space="preserve"> </w:t>
      </w:r>
      <w:r w:rsidR="001674B4" w:rsidRPr="008D507D">
        <w:rPr>
          <w:rFonts w:ascii="Times New Roman" w:hAnsi="Times New Roman" w:cs="Times New Roman"/>
          <w:b/>
          <w:sz w:val="24"/>
          <w:szCs w:val="24"/>
        </w:rPr>
        <w:t>7</w:t>
      </w:r>
      <w:r w:rsidR="00532C6A" w:rsidRPr="008D507D">
        <w:rPr>
          <w:rFonts w:ascii="Times New Roman" w:hAnsi="Times New Roman" w:cs="Times New Roman"/>
          <w:b/>
          <w:sz w:val="24"/>
          <w:szCs w:val="24"/>
        </w:rPr>
        <w:t xml:space="preserve"> de </w:t>
      </w:r>
      <w:proofErr w:type="spellStart"/>
      <w:r w:rsidR="001674B4" w:rsidRPr="008D507D">
        <w:rPr>
          <w:rFonts w:ascii="Times New Roman" w:hAnsi="Times New Roman" w:cs="Times New Roman"/>
          <w:b/>
          <w:sz w:val="24"/>
          <w:szCs w:val="24"/>
        </w:rPr>
        <w:t>diciembre</w:t>
      </w:r>
      <w:proofErr w:type="spellEnd"/>
      <w:r w:rsidR="00532C6A" w:rsidRPr="008D507D">
        <w:rPr>
          <w:rFonts w:ascii="Times New Roman" w:hAnsi="Times New Roman" w:cs="Times New Roman"/>
          <w:b/>
          <w:sz w:val="24"/>
          <w:szCs w:val="24"/>
        </w:rPr>
        <w:t xml:space="preserve"> de</w:t>
      </w:r>
      <w:r w:rsidR="00370213" w:rsidRPr="008D507D">
        <w:rPr>
          <w:rFonts w:ascii="Times New Roman" w:hAnsi="Times New Roman" w:cs="Times New Roman"/>
          <w:b/>
          <w:sz w:val="24"/>
          <w:szCs w:val="24"/>
        </w:rPr>
        <w:t xml:space="preserve"> 2019</w:t>
      </w:r>
    </w:p>
    <w:p w14:paraId="54FD93C2" w14:textId="72E35BE6" w:rsidR="00532C6A" w:rsidRPr="008D507D" w:rsidRDefault="00532C6A" w:rsidP="00BF7875">
      <w:pPr>
        <w:spacing w:after="0"/>
        <w:jc w:val="center"/>
        <w:rPr>
          <w:rFonts w:ascii="Times New Roman" w:hAnsi="Times New Roman" w:cs="Times New Roman"/>
          <w:b/>
          <w:sz w:val="24"/>
          <w:szCs w:val="24"/>
        </w:rPr>
      </w:pPr>
      <w:r w:rsidRPr="008D507D">
        <w:rPr>
          <w:rFonts w:ascii="Times New Roman" w:hAnsi="Times New Roman" w:cs="Times New Roman"/>
          <w:b/>
          <w:sz w:val="24"/>
          <w:szCs w:val="24"/>
        </w:rPr>
        <w:t>1</w:t>
      </w:r>
      <w:r w:rsidR="008B0D6D">
        <w:rPr>
          <w:rFonts w:ascii="Times New Roman" w:hAnsi="Times New Roman" w:cs="Times New Roman"/>
          <w:b/>
          <w:sz w:val="24"/>
          <w:szCs w:val="24"/>
        </w:rPr>
        <w:t>5</w:t>
      </w:r>
      <w:r w:rsidRPr="008D507D">
        <w:rPr>
          <w:rFonts w:ascii="Times New Roman" w:hAnsi="Times New Roman" w:cs="Times New Roman"/>
          <w:b/>
          <w:sz w:val="24"/>
          <w:szCs w:val="24"/>
        </w:rPr>
        <w:t>:30-1</w:t>
      </w:r>
      <w:r w:rsidR="008B0D6D">
        <w:rPr>
          <w:rFonts w:ascii="Times New Roman" w:hAnsi="Times New Roman" w:cs="Times New Roman"/>
          <w:b/>
          <w:sz w:val="24"/>
          <w:szCs w:val="24"/>
        </w:rPr>
        <w:t>9</w:t>
      </w:r>
      <w:r w:rsidRPr="008D507D">
        <w:rPr>
          <w:rFonts w:ascii="Times New Roman" w:hAnsi="Times New Roman" w:cs="Times New Roman"/>
          <w:b/>
          <w:sz w:val="24"/>
          <w:szCs w:val="24"/>
        </w:rPr>
        <w:t>:00 h.</w:t>
      </w:r>
    </w:p>
    <w:p w14:paraId="762FC94A" w14:textId="77777777" w:rsidR="00370213" w:rsidRPr="008D507D" w:rsidRDefault="00370213" w:rsidP="00BF7875">
      <w:pPr>
        <w:spacing w:after="0"/>
        <w:jc w:val="center"/>
        <w:rPr>
          <w:rFonts w:ascii="Times New Roman" w:hAnsi="Times New Roman" w:cs="Times New Roman"/>
          <w:smallCaps/>
          <w:szCs w:val="20"/>
        </w:rPr>
      </w:pPr>
    </w:p>
    <w:p w14:paraId="09D3F5CC" w14:textId="003E051A" w:rsidR="00AD4FD7" w:rsidRPr="008D507D" w:rsidRDefault="00370213" w:rsidP="00BF7875">
      <w:pPr>
        <w:spacing w:after="0"/>
        <w:jc w:val="center"/>
        <w:rPr>
          <w:rFonts w:ascii="Times New Roman" w:hAnsi="Times New Roman" w:cs="Times New Roman"/>
          <w:smallCaps/>
          <w:sz w:val="24"/>
          <w:szCs w:val="21"/>
          <w:lang w:val="es-ES"/>
        </w:rPr>
      </w:pPr>
      <w:r w:rsidRPr="008D507D">
        <w:rPr>
          <w:rFonts w:ascii="Times New Roman" w:hAnsi="Times New Roman" w:cs="Times New Roman"/>
          <w:smallCaps/>
          <w:sz w:val="24"/>
          <w:szCs w:val="21"/>
          <w:lang w:val="es-ES"/>
        </w:rPr>
        <w:t>Introducción a la metodología dialéctica de la investigación científica y de la enseñanza de segundas lenguas</w:t>
      </w:r>
      <w:r w:rsidR="007844C1" w:rsidRPr="008D507D">
        <w:rPr>
          <w:rFonts w:ascii="Times New Roman" w:hAnsi="Times New Roman" w:cs="Times New Roman"/>
          <w:smallCaps/>
          <w:sz w:val="24"/>
          <w:szCs w:val="21"/>
          <w:lang w:val="es-ES"/>
        </w:rPr>
        <w:t xml:space="preserve"> (segunda sesión)</w:t>
      </w:r>
    </w:p>
    <w:p w14:paraId="66F51CAD" w14:textId="77777777" w:rsidR="00AD4FD7" w:rsidRPr="008D507D" w:rsidRDefault="00AD4FD7" w:rsidP="00BF7875">
      <w:pPr>
        <w:spacing w:after="0"/>
        <w:jc w:val="center"/>
        <w:rPr>
          <w:rFonts w:ascii="Times New Roman" w:hAnsi="Times New Roman" w:cs="Times New Roman"/>
          <w:smallCaps/>
          <w:szCs w:val="20"/>
          <w:lang w:val="es-ES"/>
        </w:rPr>
      </w:pPr>
    </w:p>
    <w:p w14:paraId="1BDC613B" w14:textId="50B4B76B" w:rsidR="001D264D" w:rsidRPr="008D507D" w:rsidRDefault="00AD4FD7" w:rsidP="00BF7875">
      <w:pPr>
        <w:spacing w:after="0"/>
        <w:jc w:val="center"/>
        <w:rPr>
          <w:rFonts w:ascii="Times New Roman" w:hAnsi="Times New Roman" w:cs="Times New Roman"/>
          <w:szCs w:val="20"/>
          <w:lang w:val="es-ES"/>
        </w:rPr>
      </w:pPr>
      <w:r w:rsidRPr="008D507D">
        <w:rPr>
          <w:rFonts w:ascii="Times New Roman" w:hAnsi="Times New Roman" w:cs="Times New Roman"/>
          <w:szCs w:val="20"/>
          <w:lang w:val="es-ES"/>
        </w:rPr>
        <w:t>Dr. Arturo Escandón</w:t>
      </w:r>
      <w:r w:rsidR="001D264D" w:rsidRPr="008D507D">
        <w:rPr>
          <w:rFonts w:ascii="Times New Roman" w:hAnsi="Times New Roman" w:cs="Times New Roman"/>
          <w:szCs w:val="20"/>
          <w:lang w:val="es-ES"/>
        </w:rPr>
        <w:t xml:space="preserve"> </w:t>
      </w:r>
    </w:p>
    <w:p w14:paraId="18129C96" w14:textId="77777777" w:rsidR="001D264D" w:rsidRPr="008D507D" w:rsidRDefault="001D264D" w:rsidP="00BF7875">
      <w:pPr>
        <w:spacing w:after="0"/>
        <w:jc w:val="center"/>
        <w:rPr>
          <w:rFonts w:ascii="Times New Roman" w:hAnsi="Times New Roman" w:cs="Times New Roman"/>
          <w:smallCaps/>
          <w:sz w:val="24"/>
          <w:szCs w:val="21"/>
          <w:lang w:val="es-ES"/>
        </w:rPr>
      </w:pPr>
    </w:p>
    <w:p w14:paraId="15EC7AAE" w14:textId="7BFB34D0" w:rsidR="001674B4" w:rsidRPr="008D507D" w:rsidRDefault="001674B4" w:rsidP="00172BE5">
      <w:pPr>
        <w:rPr>
          <w:rFonts w:ascii="Times New Roman" w:hAnsi="Times New Roman" w:cs="Times New Roman"/>
          <w:szCs w:val="21"/>
          <w:lang w:val="es-ES"/>
        </w:rPr>
      </w:pPr>
      <w:r w:rsidRPr="008D507D">
        <w:rPr>
          <w:rFonts w:ascii="Times New Roman" w:hAnsi="Times New Roman" w:cs="Times New Roman"/>
          <w:szCs w:val="21"/>
          <w:lang w:val="es-ES"/>
        </w:rPr>
        <w:t>Durante el primer taller</w:t>
      </w:r>
      <w:r w:rsidR="007844C1" w:rsidRPr="008D507D">
        <w:rPr>
          <w:rFonts w:ascii="Times New Roman" w:hAnsi="Times New Roman" w:cs="Times New Roman"/>
          <w:szCs w:val="21"/>
          <w:lang w:val="es-ES"/>
        </w:rPr>
        <w:t xml:space="preserve"> entendimos</w:t>
      </w:r>
      <w:r w:rsidRPr="008D507D">
        <w:rPr>
          <w:rFonts w:ascii="Times New Roman" w:hAnsi="Times New Roman" w:cs="Times New Roman"/>
          <w:szCs w:val="21"/>
          <w:lang w:val="es-ES"/>
        </w:rPr>
        <w:t xml:space="preserve"> la importancia que tienen los conceptos teóricos</w:t>
      </w:r>
      <w:r w:rsidR="008D507D" w:rsidRPr="008D507D">
        <w:rPr>
          <w:rFonts w:ascii="Times New Roman" w:hAnsi="Times New Roman" w:cs="Times New Roman"/>
          <w:szCs w:val="21"/>
          <w:lang w:val="es-ES"/>
        </w:rPr>
        <w:t xml:space="preserve"> </w:t>
      </w:r>
      <w:r w:rsidRPr="008D507D">
        <w:rPr>
          <w:rFonts w:ascii="Times New Roman" w:hAnsi="Times New Roman" w:cs="Times New Roman"/>
          <w:szCs w:val="21"/>
          <w:lang w:val="es-ES"/>
        </w:rPr>
        <w:t xml:space="preserve">tanto en la enseñanza y aprendizaje de una lengua extranjera como en la investigación de dicho proceso. Esta vez veremos que los conceptos no son ideas celestiales, sino que en realidad son formas de actividad. Para Vygotsky, el análisis del desarrollo se basa en la unidad </w:t>
      </w:r>
      <w:r w:rsidRPr="008D507D">
        <w:rPr>
          <w:rFonts w:ascii="Times New Roman" w:hAnsi="Times New Roman" w:cs="Times New Roman"/>
          <w:i/>
          <w:iCs/>
          <w:szCs w:val="21"/>
          <w:lang w:val="es-ES"/>
        </w:rPr>
        <w:t>el significado de la palabra</w:t>
      </w:r>
      <w:r w:rsidRPr="008D507D">
        <w:rPr>
          <w:rFonts w:ascii="Times New Roman" w:hAnsi="Times New Roman" w:cs="Times New Roman"/>
          <w:szCs w:val="21"/>
          <w:lang w:val="es-ES"/>
        </w:rPr>
        <w:t>, pero hay una</w:t>
      </w:r>
      <w:r w:rsidR="001F72E2" w:rsidRPr="008D507D">
        <w:rPr>
          <w:rFonts w:ascii="Times New Roman" w:hAnsi="Times New Roman" w:cs="Times New Roman"/>
          <w:szCs w:val="21"/>
          <w:lang w:val="es-ES"/>
        </w:rPr>
        <w:t xml:space="preserve"> unidad</w:t>
      </w:r>
      <w:r w:rsidRPr="008D507D">
        <w:rPr>
          <w:rFonts w:ascii="Times New Roman" w:hAnsi="Times New Roman" w:cs="Times New Roman"/>
          <w:szCs w:val="21"/>
          <w:lang w:val="es-ES"/>
        </w:rPr>
        <w:t xml:space="preserve"> analítica que es el </w:t>
      </w:r>
      <w:r w:rsidR="007844C1" w:rsidRPr="008D507D">
        <w:rPr>
          <w:rFonts w:ascii="Times New Roman" w:hAnsi="Times New Roman" w:cs="Times New Roman"/>
          <w:szCs w:val="21"/>
          <w:lang w:val="es-ES"/>
        </w:rPr>
        <w:t>re</w:t>
      </w:r>
      <w:r w:rsidRPr="008D507D">
        <w:rPr>
          <w:rFonts w:ascii="Times New Roman" w:hAnsi="Times New Roman" w:cs="Times New Roman"/>
          <w:szCs w:val="21"/>
          <w:lang w:val="es-ES"/>
        </w:rPr>
        <w:t>verso de</w:t>
      </w:r>
      <w:r w:rsidR="001F72E2" w:rsidRPr="008D507D">
        <w:rPr>
          <w:rFonts w:ascii="Times New Roman" w:hAnsi="Times New Roman" w:cs="Times New Roman"/>
          <w:szCs w:val="21"/>
          <w:lang w:val="es-ES"/>
        </w:rPr>
        <w:t xml:space="preserve"> la unidad vygotskiana</w:t>
      </w:r>
      <w:r w:rsidR="007844C1" w:rsidRPr="008D507D">
        <w:rPr>
          <w:rFonts w:ascii="Times New Roman" w:hAnsi="Times New Roman" w:cs="Times New Roman"/>
          <w:szCs w:val="21"/>
          <w:lang w:val="es-ES"/>
        </w:rPr>
        <w:t>:</w:t>
      </w:r>
      <w:r w:rsidRPr="008D507D">
        <w:rPr>
          <w:rFonts w:ascii="Times New Roman" w:hAnsi="Times New Roman" w:cs="Times New Roman"/>
          <w:szCs w:val="21"/>
          <w:lang w:val="es-ES"/>
        </w:rPr>
        <w:t xml:space="preserve"> </w:t>
      </w:r>
      <w:r w:rsidRPr="008D507D">
        <w:rPr>
          <w:rFonts w:ascii="Times New Roman" w:hAnsi="Times New Roman" w:cs="Times New Roman"/>
          <w:i/>
          <w:iCs/>
          <w:szCs w:val="21"/>
          <w:lang w:val="es-ES"/>
        </w:rPr>
        <w:t>la actividad humana</w:t>
      </w:r>
      <w:r w:rsidRPr="008D507D">
        <w:rPr>
          <w:rFonts w:ascii="Times New Roman" w:hAnsi="Times New Roman" w:cs="Times New Roman"/>
          <w:szCs w:val="21"/>
          <w:lang w:val="es-ES"/>
        </w:rPr>
        <w:t>. Esta unidad de análisis</w:t>
      </w:r>
      <w:r w:rsidR="001F72E2" w:rsidRPr="008D507D">
        <w:rPr>
          <w:rFonts w:ascii="Times New Roman" w:hAnsi="Times New Roman" w:cs="Times New Roman"/>
          <w:szCs w:val="21"/>
          <w:lang w:val="es-ES"/>
        </w:rPr>
        <w:t>, que se la debemos al colega de Vygotsky A. N. Leontiev,</w:t>
      </w:r>
      <w:r w:rsidRPr="008D507D">
        <w:rPr>
          <w:rFonts w:ascii="Times New Roman" w:hAnsi="Times New Roman" w:cs="Times New Roman"/>
          <w:szCs w:val="21"/>
          <w:lang w:val="es-ES"/>
        </w:rPr>
        <w:t xml:space="preserve"> nos permite, entre otras cosas, establecer diferencias entre tipos de contextos educativos y clases (e.</w:t>
      </w:r>
      <w:r w:rsidR="007844C1" w:rsidRPr="008D507D">
        <w:rPr>
          <w:rFonts w:ascii="Times New Roman" w:hAnsi="Times New Roman" w:cs="Times New Roman"/>
          <w:szCs w:val="21"/>
          <w:lang w:val="es-ES"/>
        </w:rPr>
        <w:t xml:space="preserve"> </w:t>
      </w:r>
      <w:r w:rsidRPr="008D507D">
        <w:rPr>
          <w:rFonts w:ascii="Times New Roman" w:hAnsi="Times New Roman" w:cs="Times New Roman"/>
          <w:szCs w:val="21"/>
          <w:lang w:val="es-ES"/>
        </w:rPr>
        <w:t xml:space="preserve">g.: la clase de conversación, </w:t>
      </w:r>
      <w:r w:rsidR="001F72E2" w:rsidRPr="008D507D">
        <w:rPr>
          <w:rFonts w:ascii="Times New Roman" w:hAnsi="Times New Roman" w:cs="Times New Roman"/>
          <w:szCs w:val="21"/>
          <w:lang w:val="es-ES"/>
        </w:rPr>
        <w:t xml:space="preserve">la </w:t>
      </w:r>
      <w:r w:rsidRPr="008D507D">
        <w:rPr>
          <w:rFonts w:ascii="Times New Roman" w:hAnsi="Times New Roman" w:cs="Times New Roman"/>
          <w:szCs w:val="21"/>
          <w:lang w:val="es-ES"/>
        </w:rPr>
        <w:t>de gramática, la clase especializada, la de español como lengua segunda, etc.).</w:t>
      </w:r>
    </w:p>
    <w:p w14:paraId="61551E9B" w14:textId="681F8E99" w:rsidR="00D04D19" w:rsidRPr="008D507D" w:rsidRDefault="00D04D19" w:rsidP="00172BE5">
      <w:pPr>
        <w:rPr>
          <w:rFonts w:ascii="Times New Roman" w:hAnsi="Times New Roman" w:cs="Times New Roman"/>
          <w:szCs w:val="21"/>
          <w:lang w:val="es-ES"/>
        </w:rPr>
      </w:pPr>
      <w:r w:rsidRPr="008D507D">
        <w:rPr>
          <w:rFonts w:ascii="Times New Roman" w:hAnsi="Times New Roman" w:cs="Times New Roman"/>
          <w:szCs w:val="21"/>
          <w:lang w:val="es-ES"/>
        </w:rPr>
        <w:t>En este taller</w:t>
      </w:r>
      <w:r w:rsidR="001F72E2" w:rsidRPr="008D507D">
        <w:rPr>
          <w:rFonts w:ascii="Times New Roman" w:hAnsi="Times New Roman" w:cs="Times New Roman"/>
          <w:szCs w:val="21"/>
          <w:lang w:val="es-ES"/>
        </w:rPr>
        <w:t xml:space="preserve"> </w:t>
      </w:r>
      <w:r w:rsidRPr="008D507D">
        <w:rPr>
          <w:rFonts w:ascii="Times New Roman" w:hAnsi="Times New Roman" w:cs="Times New Roman"/>
          <w:szCs w:val="21"/>
          <w:lang w:val="es-ES"/>
        </w:rPr>
        <w:t xml:space="preserve">explicaremos la </w:t>
      </w:r>
      <w:r w:rsidR="001F72E2" w:rsidRPr="008D507D">
        <w:rPr>
          <w:rFonts w:ascii="Times New Roman" w:hAnsi="Times New Roman" w:cs="Times New Roman"/>
          <w:szCs w:val="21"/>
          <w:lang w:val="es-ES"/>
        </w:rPr>
        <w:t xml:space="preserve">teoría de la actividad con el objetivo de observar con claridad el vector de desarrollo </w:t>
      </w:r>
      <w:r w:rsidR="007844C1" w:rsidRPr="008D507D">
        <w:rPr>
          <w:rFonts w:ascii="Times New Roman" w:hAnsi="Times New Roman" w:cs="Times New Roman"/>
          <w:szCs w:val="21"/>
          <w:lang w:val="es-ES"/>
        </w:rPr>
        <w:t xml:space="preserve">psicológico </w:t>
      </w:r>
      <w:r w:rsidR="001F72E2" w:rsidRPr="008D507D">
        <w:rPr>
          <w:rFonts w:ascii="Times New Roman" w:hAnsi="Times New Roman" w:cs="Times New Roman"/>
          <w:szCs w:val="21"/>
          <w:lang w:val="es-ES"/>
        </w:rPr>
        <w:t xml:space="preserve">que genera cada tipo de clase (o sistema de actividad) y qué ocurre cuando, en el currículo, los vectores se contraponen, situación que deberíamos evitar. La teoría de la actividad nos permitirá, por lo tanto, entender cabalmente el desarrollo de una L2 y la forma en que los cursos han </w:t>
      </w:r>
      <w:r w:rsidR="008D507D">
        <w:rPr>
          <w:rFonts w:ascii="Times New Roman" w:hAnsi="Times New Roman" w:cs="Times New Roman"/>
          <w:szCs w:val="21"/>
          <w:lang w:val="es-ES"/>
        </w:rPr>
        <w:t xml:space="preserve">de </w:t>
      </w:r>
      <w:r w:rsidR="008D507D" w:rsidRPr="008D507D">
        <w:rPr>
          <w:rFonts w:ascii="Times New Roman" w:hAnsi="Times New Roman" w:cs="Times New Roman"/>
          <w:szCs w:val="21"/>
          <w:lang w:val="es-ES"/>
        </w:rPr>
        <w:t>integrarse en el currículo</w:t>
      </w:r>
      <w:r w:rsidR="001F72E2" w:rsidRPr="008D507D">
        <w:rPr>
          <w:rFonts w:ascii="Times New Roman" w:hAnsi="Times New Roman" w:cs="Times New Roman"/>
          <w:szCs w:val="21"/>
          <w:lang w:val="es-ES"/>
        </w:rPr>
        <w:t xml:space="preserve"> para que los estudiantes no solo aprendan, sino que se desarrollen psicológicamente (y de paso aprendan la L2). </w:t>
      </w:r>
      <w:r w:rsidR="007844C1" w:rsidRPr="008D507D">
        <w:rPr>
          <w:rFonts w:ascii="Times New Roman" w:hAnsi="Times New Roman" w:cs="Times New Roman"/>
          <w:szCs w:val="21"/>
          <w:lang w:val="es-ES"/>
        </w:rPr>
        <w:t>Además</w:t>
      </w:r>
      <w:r w:rsidR="001F72E2" w:rsidRPr="008D507D">
        <w:rPr>
          <w:rFonts w:ascii="Times New Roman" w:hAnsi="Times New Roman" w:cs="Times New Roman"/>
          <w:szCs w:val="21"/>
          <w:lang w:val="es-ES"/>
        </w:rPr>
        <w:t>, nos haremos con un lenguaje descriptivo de cualquier tipo de contexto pedagógico</w:t>
      </w:r>
      <w:r w:rsidR="008D507D" w:rsidRPr="008D507D">
        <w:rPr>
          <w:rFonts w:ascii="Times New Roman" w:hAnsi="Times New Roman" w:cs="Times New Roman"/>
          <w:szCs w:val="21"/>
          <w:lang w:val="es-ES"/>
        </w:rPr>
        <w:t xml:space="preserve"> que podremos emplear en nuestras investigaciones científicas</w:t>
      </w:r>
      <w:r w:rsidR="001F72E2" w:rsidRPr="008D507D">
        <w:rPr>
          <w:rFonts w:ascii="Times New Roman" w:hAnsi="Times New Roman" w:cs="Times New Roman"/>
          <w:szCs w:val="21"/>
          <w:lang w:val="es-ES"/>
        </w:rPr>
        <w:t xml:space="preserve">. </w:t>
      </w:r>
    </w:p>
    <w:p w14:paraId="6E13758B" w14:textId="206CD195" w:rsidR="00532C6A" w:rsidRPr="008D507D" w:rsidRDefault="00532C6A" w:rsidP="00172BE5">
      <w:pPr>
        <w:rPr>
          <w:rFonts w:ascii="Times New Roman" w:hAnsi="Times New Roman" w:cs="Times New Roman"/>
          <w:szCs w:val="21"/>
          <w:lang w:val="es-ES"/>
        </w:rPr>
      </w:pPr>
      <w:r w:rsidRPr="008D507D">
        <w:rPr>
          <w:rFonts w:ascii="Times New Roman" w:hAnsi="Times New Roman" w:cs="Times New Roman"/>
          <w:szCs w:val="21"/>
          <w:lang w:val="es-ES"/>
        </w:rPr>
        <w:t>Algunos de los temas que se tratarán en el taller son:</w:t>
      </w:r>
    </w:p>
    <w:p w14:paraId="48B298F0" w14:textId="24FD0C06" w:rsidR="001F72E2" w:rsidRPr="008D507D" w:rsidRDefault="001F72E2" w:rsidP="00AD4FD7">
      <w:pPr>
        <w:pStyle w:val="ListParagraph"/>
        <w:numPr>
          <w:ilvl w:val="0"/>
          <w:numId w:val="1"/>
        </w:numPr>
        <w:rPr>
          <w:rFonts w:ascii="Times New Roman" w:hAnsi="Times New Roman" w:cs="Times New Roman"/>
          <w:szCs w:val="21"/>
          <w:lang w:val="es-ES"/>
        </w:rPr>
      </w:pPr>
      <w:r w:rsidRPr="008D507D">
        <w:rPr>
          <w:rFonts w:ascii="Times New Roman" w:hAnsi="Times New Roman" w:cs="Times New Roman"/>
          <w:szCs w:val="21"/>
          <w:lang w:val="es-ES"/>
        </w:rPr>
        <w:t>Los conceptos y la actividad, las dos caras de la misma moneda.</w:t>
      </w:r>
    </w:p>
    <w:p w14:paraId="0DA67396" w14:textId="69875E93" w:rsidR="00AD4FD7" w:rsidRPr="008D507D" w:rsidRDefault="001F72E2" w:rsidP="00AD4FD7">
      <w:pPr>
        <w:pStyle w:val="ListParagraph"/>
        <w:numPr>
          <w:ilvl w:val="0"/>
          <w:numId w:val="1"/>
        </w:numPr>
        <w:rPr>
          <w:rFonts w:ascii="Times New Roman" w:hAnsi="Times New Roman" w:cs="Times New Roman"/>
          <w:szCs w:val="21"/>
          <w:lang w:val="es-ES"/>
        </w:rPr>
      </w:pPr>
      <w:r w:rsidRPr="008D507D">
        <w:rPr>
          <w:rFonts w:ascii="Times New Roman" w:hAnsi="Times New Roman" w:cs="Times New Roman"/>
          <w:szCs w:val="21"/>
          <w:lang w:val="es-ES"/>
        </w:rPr>
        <w:t xml:space="preserve">La </w:t>
      </w:r>
      <w:r w:rsidRPr="008D507D">
        <w:rPr>
          <w:rFonts w:ascii="Times New Roman" w:hAnsi="Times New Roman" w:cs="Times New Roman"/>
          <w:i/>
          <w:iCs/>
          <w:szCs w:val="21"/>
          <w:lang w:val="es-ES"/>
        </w:rPr>
        <w:t xml:space="preserve">actividad </w:t>
      </w:r>
      <w:r w:rsidRPr="008D507D">
        <w:rPr>
          <w:rFonts w:ascii="Times New Roman" w:hAnsi="Times New Roman" w:cs="Times New Roman"/>
          <w:szCs w:val="21"/>
          <w:lang w:val="es-ES"/>
        </w:rPr>
        <w:t>como unidad de análisis.</w:t>
      </w:r>
    </w:p>
    <w:p w14:paraId="17B56439" w14:textId="088A5CDA" w:rsidR="00AD4FD7" w:rsidRPr="008D507D" w:rsidRDefault="001F72E2" w:rsidP="00AD4FD7">
      <w:pPr>
        <w:pStyle w:val="ListParagraph"/>
        <w:numPr>
          <w:ilvl w:val="0"/>
          <w:numId w:val="1"/>
        </w:numPr>
        <w:rPr>
          <w:rFonts w:ascii="Times New Roman" w:hAnsi="Times New Roman" w:cs="Times New Roman"/>
          <w:szCs w:val="21"/>
          <w:lang w:val="es-ES"/>
        </w:rPr>
      </w:pPr>
      <w:r w:rsidRPr="008D507D">
        <w:rPr>
          <w:rFonts w:ascii="Times New Roman" w:hAnsi="Times New Roman" w:cs="Times New Roman"/>
          <w:szCs w:val="21"/>
          <w:lang w:val="es-ES"/>
        </w:rPr>
        <w:t>El poder y el control</w:t>
      </w:r>
      <w:r w:rsidR="007844C1" w:rsidRPr="008D507D">
        <w:rPr>
          <w:rFonts w:ascii="Times New Roman" w:hAnsi="Times New Roman" w:cs="Times New Roman"/>
          <w:szCs w:val="21"/>
          <w:lang w:val="es-ES"/>
        </w:rPr>
        <w:t>,</w:t>
      </w:r>
      <w:r w:rsidRPr="008D507D">
        <w:rPr>
          <w:rFonts w:ascii="Times New Roman" w:hAnsi="Times New Roman" w:cs="Times New Roman"/>
          <w:szCs w:val="21"/>
          <w:lang w:val="es-ES"/>
        </w:rPr>
        <w:t xml:space="preserve"> o cómo la estructura social </w:t>
      </w:r>
      <w:r w:rsidR="007844C1" w:rsidRPr="008D507D">
        <w:rPr>
          <w:rFonts w:ascii="Times New Roman" w:hAnsi="Times New Roman" w:cs="Times New Roman"/>
          <w:szCs w:val="21"/>
          <w:lang w:val="es-ES"/>
        </w:rPr>
        <w:t xml:space="preserve">e institucional </w:t>
      </w:r>
      <w:r w:rsidRPr="008D507D">
        <w:rPr>
          <w:rFonts w:ascii="Times New Roman" w:hAnsi="Times New Roman" w:cs="Times New Roman"/>
          <w:szCs w:val="21"/>
          <w:lang w:val="es-ES"/>
        </w:rPr>
        <w:t xml:space="preserve">entra en el aula y </w:t>
      </w:r>
      <w:r w:rsidR="008D507D" w:rsidRPr="008D507D">
        <w:rPr>
          <w:rFonts w:ascii="Times New Roman" w:hAnsi="Times New Roman" w:cs="Times New Roman"/>
          <w:szCs w:val="21"/>
          <w:lang w:val="es-ES"/>
        </w:rPr>
        <w:t>modula</w:t>
      </w:r>
      <w:r w:rsidRPr="008D507D">
        <w:rPr>
          <w:rFonts w:ascii="Times New Roman" w:hAnsi="Times New Roman" w:cs="Times New Roman"/>
          <w:szCs w:val="21"/>
          <w:lang w:val="es-ES"/>
        </w:rPr>
        <w:t xml:space="preserve"> la</w:t>
      </w:r>
      <w:r w:rsidR="007844C1" w:rsidRPr="008D507D">
        <w:rPr>
          <w:rFonts w:ascii="Times New Roman" w:hAnsi="Times New Roman" w:cs="Times New Roman"/>
          <w:szCs w:val="21"/>
          <w:lang w:val="es-ES"/>
        </w:rPr>
        <w:t xml:space="preserve"> actividad, la relación y el discurso pedagógico</w:t>
      </w:r>
      <w:r w:rsidR="00AD4FD7" w:rsidRPr="008D507D">
        <w:rPr>
          <w:rFonts w:ascii="Times New Roman" w:hAnsi="Times New Roman" w:cs="Times New Roman"/>
          <w:szCs w:val="21"/>
          <w:lang w:val="es-ES"/>
        </w:rPr>
        <w:t>.</w:t>
      </w:r>
    </w:p>
    <w:p w14:paraId="57B680BC" w14:textId="3D1D6688" w:rsidR="00AD4FD7" w:rsidRPr="008D507D" w:rsidRDefault="007844C1" w:rsidP="00AD4FD7">
      <w:pPr>
        <w:pStyle w:val="ListParagraph"/>
        <w:numPr>
          <w:ilvl w:val="0"/>
          <w:numId w:val="1"/>
        </w:numPr>
        <w:rPr>
          <w:rFonts w:ascii="Times New Roman" w:hAnsi="Times New Roman" w:cs="Times New Roman"/>
          <w:szCs w:val="21"/>
          <w:lang w:val="es-ES"/>
        </w:rPr>
      </w:pPr>
      <w:r w:rsidRPr="008D507D">
        <w:rPr>
          <w:rFonts w:ascii="Times New Roman" w:hAnsi="Times New Roman" w:cs="Times New Roman"/>
          <w:szCs w:val="21"/>
          <w:lang w:val="es-ES"/>
        </w:rPr>
        <w:t>Los estadios de desarrollo del español como L2.</w:t>
      </w:r>
    </w:p>
    <w:p w14:paraId="2BF35682" w14:textId="512D13F4" w:rsidR="007844C1" w:rsidRPr="008D507D" w:rsidRDefault="007844C1" w:rsidP="00AD4FD7">
      <w:pPr>
        <w:pStyle w:val="ListParagraph"/>
        <w:numPr>
          <w:ilvl w:val="0"/>
          <w:numId w:val="1"/>
        </w:numPr>
        <w:rPr>
          <w:rFonts w:ascii="Times New Roman" w:hAnsi="Times New Roman" w:cs="Times New Roman"/>
          <w:szCs w:val="21"/>
          <w:lang w:val="es-ES"/>
        </w:rPr>
      </w:pPr>
      <w:r w:rsidRPr="008D507D">
        <w:rPr>
          <w:rFonts w:ascii="Times New Roman" w:hAnsi="Times New Roman" w:cs="Times New Roman"/>
          <w:szCs w:val="21"/>
          <w:lang w:val="es-ES"/>
        </w:rPr>
        <w:t xml:space="preserve">Análisis del discurso pedagógico o la vuelta a la unidad </w:t>
      </w:r>
      <w:r w:rsidRPr="008D507D">
        <w:rPr>
          <w:rFonts w:ascii="Times New Roman" w:hAnsi="Times New Roman" w:cs="Times New Roman"/>
          <w:i/>
          <w:iCs/>
          <w:szCs w:val="21"/>
          <w:lang w:val="es-ES"/>
        </w:rPr>
        <w:t>el significado de la palabra</w:t>
      </w:r>
      <w:r w:rsidRPr="008D507D">
        <w:rPr>
          <w:rFonts w:ascii="Times New Roman" w:hAnsi="Times New Roman" w:cs="Times New Roman"/>
          <w:szCs w:val="21"/>
          <w:lang w:val="es-ES"/>
        </w:rPr>
        <w:t xml:space="preserve">. </w:t>
      </w:r>
      <w:r w:rsidR="008D507D" w:rsidRPr="008D507D">
        <w:rPr>
          <w:rFonts w:ascii="Times New Roman" w:hAnsi="Times New Roman" w:cs="Times New Roman"/>
          <w:szCs w:val="21"/>
          <w:lang w:val="es-ES"/>
        </w:rPr>
        <w:t xml:space="preserve">Mediación explícita </w:t>
      </w:r>
      <w:r w:rsidR="008D507D" w:rsidRPr="008D507D">
        <w:rPr>
          <w:rFonts w:ascii="Times New Roman" w:hAnsi="Times New Roman" w:cs="Times New Roman" w:hint="eastAsia"/>
          <w:szCs w:val="21"/>
          <w:lang w:val="es-ES"/>
        </w:rPr>
        <w:t>(</w:t>
      </w:r>
      <w:r w:rsidR="008D507D" w:rsidRPr="008D507D">
        <w:rPr>
          <w:rFonts w:ascii="Times New Roman" w:hAnsi="Times New Roman" w:cs="Times New Roman"/>
          <w:szCs w:val="21"/>
          <w:lang w:val="es-ES"/>
        </w:rPr>
        <w:t xml:space="preserve">objeto de la tarea) e implícita (regulación </w:t>
      </w:r>
      <w:r w:rsidR="008D507D">
        <w:rPr>
          <w:rFonts w:ascii="Times New Roman" w:hAnsi="Times New Roman" w:cs="Times New Roman"/>
          <w:szCs w:val="21"/>
          <w:lang w:val="es-ES"/>
        </w:rPr>
        <w:t xml:space="preserve">social </w:t>
      </w:r>
      <w:r w:rsidR="008D507D" w:rsidRPr="008D507D">
        <w:rPr>
          <w:rFonts w:ascii="Times New Roman" w:hAnsi="Times New Roman" w:cs="Times New Roman"/>
          <w:szCs w:val="21"/>
          <w:lang w:val="es-ES"/>
        </w:rPr>
        <w:t xml:space="preserve">y organización </w:t>
      </w:r>
      <w:r w:rsidR="008D507D">
        <w:rPr>
          <w:rFonts w:ascii="Times New Roman" w:hAnsi="Times New Roman" w:cs="Times New Roman"/>
          <w:szCs w:val="21"/>
          <w:lang w:val="es-ES"/>
        </w:rPr>
        <w:t>del trabajo</w:t>
      </w:r>
      <w:r w:rsidR="008D507D" w:rsidRPr="008D507D">
        <w:rPr>
          <w:rFonts w:ascii="Times New Roman" w:hAnsi="Times New Roman" w:cs="Times New Roman"/>
          <w:szCs w:val="21"/>
          <w:lang w:val="es-ES"/>
        </w:rPr>
        <w:t>).</w:t>
      </w:r>
    </w:p>
    <w:p w14:paraId="2635F9C0" w14:textId="14F3B33C" w:rsidR="004E02A4" w:rsidRPr="008D507D" w:rsidRDefault="004E02A4" w:rsidP="00172BE5">
      <w:pPr>
        <w:rPr>
          <w:rFonts w:ascii="Times New Roman" w:hAnsi="Times New Roman" w:cs="Times New Roman"/>
          <w:szCs w:val="21"/>
          <w:lang w:val="es-ES"/>
        </w:rPr>
      </w:pPr>
      <w:r w:rsidRPr="008D507D">
        <w:rPr>
          <w:rFonts w:ascii="Times New Roman" w:hAnsi="Times New Roman" w:cs="Times New Roman"/>
          <w:szCs w:val="21"/>
          <w:lang w:val="es-ES"/>
        </w:rPr>
        <w:t>Se espera la participación y contribución de todos los asistentes durante los componentes de práctica.</w:t>
      </w:r>
    </w:p>
    <w:p w14:paraId="7B891822" w14:textId="1662F9F1" w:rsidR="00B61C36" w:rsidRPr="008D507D" w:rsidRDefault="00B61C36" w:rsidP="00B61C36">
      <w:pPr>
        <w:rPr>
          <w:rFonts w:asciiTheme="majorHAnsi" w:hAnsiTheme="majorHAnsi" w:cstheme="majorHAnsi"/>
          <w:sz w:val="21"/>
          <w:szCs w:val="20"/>
          <w:lang w:val="es-ES"/>
        </w:rPr>
      </w:pPr>
      <w:r w:rsidRPr="008D507D">
        <w:rPr>
          <w:rFonts w:asciiTheme="majorHAnsi" w:hAnsiTheme="majorHAnsi" w:cstheme="majorHAnsi"/>
          <w:b/>
          <w:sz w:val="21"/>
          <w:szCs w:val="20"/>
          <w:lang w:val="es-ES"/>
        </w:rPr>
        <w:t>Arturo Escandón</w:t>
      </w:r>
      <w:r w:rsidRPr="008D507D">
        <w:rPr>
          <w:rFonts w:asciiTheme="majorHAnsi" w:hAnsiTheme="majorHAnsi" w:cstheme="majorHAnsi"/>
          <w:sz w:val="21"/>
          <w:szCs w:val="20"/>
          <w:lang w:val="es-ES"/>
        </w:rPr>
        <w:t xml:space="preserve"> es catedrático de Educación de Lenguas Extranjeras del Departamento de Estudios de España y Latinoamérica de la Universidad Nanzan, Nagoya, Japón. Es doctor en Educación por la Universidad de Bath, Inglaterra. Se especializa en pedagogía de lenguas extranjeras, las llamadas teorías </w:t>
      </w:r>
      <w:proofErr w:type="spellStart"/>
      <w:r w:rsidRPr="008D507D">
        <w:rPr>
          <w:rFonts w:asciiTheme="majorHAnsi" w:hAnsiTheme="majorHAnsi" w:cstheme="majorHAnsi"/>
          <w:sz w:val="21"/>
          <w:szCs w:val="20"/>
          <w:lang w:val="es-ES"/>
        </w:rPr>
        <w:t>postvygotskianas</w:t>
      </w:r>
      <w:proofErr w:type="spellEnd"/>
      <w:r w:rsidRPr="008D507D">
        <w:rPr>
          <w:rFonts w:asciiTheme="majorHAnsi" w:hAnsiTheme="majorHAnsi" w:cstheme="majorHAnsi"/>
          <w:sz w:val="21"/>
          <w:szCs w:val="20"/>
          <w:lang w:val="es-ES"/>
        </w:rPr>
        <w:t xml:space="preserve"> (la teoría de la acción</w:t>
      </w:r>
      <w:r w:rsidR="00532C6A" w:rsidRPr="008D507D">
        <w:rPr>
          <w:rFonts w:asciiTheme="majorHAnsi" w:hAnsiTheme="majorHAnsi" w:cstheme="majorHAnsi"/>
          <w:sz w:val="21"/>
          <w:szCs w:val="20"/>
          <w:lang w:val="es-ES"/>
        </w:rPr>
        <w:t xml:space="preserve"> histórico-cultural</w:t>
      </w:r>
      <w:r w:rsidRPr="008D507D">
        <w:rPr>
          <w:rFonts w:asciiTheme="majorHAnsi" w:hAnsiTheme="majorHAnsi" w:cstheme="majorHAnsi"/>
          <w:sz w:val="21"/>
          <w:szCs w:val="20"/>
          <w:lang w:val="es-ES"/>
        </w:rPr>
        <w:t xml:space="preserve"> y la escuela sociocultural) y la sociología de la pedagogía de </w:t>
      </w:r>
      <w:proofErr w:type="spellStart"/>
      <w:r w:rsidRPr="008D507D">
        <w:rPr>
          <w:rFonts w:asciiTheme="majorHAnsi" w:hAnsiTheme="majorHAnsi" w:cstheme="majorHAnsi"/>
          <w:sz w:val="21"/>
          <w:szCs w:val="20"/>
          <w:lang w:val="es-ES"/>
        </w:rPr>
        <w:t>Basil</w:t>
      </w:r>
      <w:proofErr w:type="spellEnd"/>
      <w:r w:rsidRPr="008D507D">
        <w:rPr>
          <w:rFonts w:asciiTheme="majorHAnsi" w:hAnsiTheme="majorHAnsi" w:cstheme="majorHAnsi"/>
          <w:sz w:val="21"/>
          <w:szCs w:val="20"/>
          <w:lang w:val="es-ES"/>
        </w:rPr>
        <w:t xml:space="preserve"> Bernstein.</w:t>
      </w:r>
      <w:r w:rsidR="00370213" w:rsidRPr="008D507D">
        <w:rPr>
          <w:rFonts w:asciiTheme="majorHAnsi" w:hAnsiTheme="majorHAnsi" w:cstheme="majorHAnsi"/>
          <w:sz w:val="21"/>
          <w:szCs w:val="20"/>
          <w:lang w:val="es-ES"/>
        </w:rPr>
        <w:t xml:space="preserve"> Acaba de publicar </w:t>
      </w:r>
      <w:r w:rsidR="00370213" w:rsidRPr="008D507D">
        <w:rPr>
          <w:rFonts w:asciiTheme="majorHAnsi" w:hAnsiTheme="majorHAnsi" w:cstheme="majorHAnsi"/>
          <w:i/>
          <w:sz w:val="21"/>
          <w:szCs w:val="20"/>
          <w:lang w:val="es-ES"/>
        </w:rPr>
        <w:t>Filosofía de la enseñanza de lenguas extranjeras</w:t>
      </w:r>
      <w:r w:rsidR="00370213" w:rsidRPr="008D507D">
        <w:rPr>
          <w:rFonts w:asciiTheme="majorHAnsi" w:hAnsiTheme="majorHAnsi" w:cstheme="majorHAnsi"/>
          <w:sz w:val="21"/>
          <w:szCs w:val="20"/>
          <w:lang w:val="es-ES"/>
        </w:rPr>
        <w:t>, un libro que recoge y explica los principios de la pedagogía histórico-cultural aplicada a la enseñanza de ELE.</w:t>
      </w:r>
    </w:p>
    <w:sectPr w:rsidR="00B61C36" w:rsidRPr="008D507D" w:rsidSect="00EE73E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917CD" w14:textId="77777777" w:rsidR="00EF4C37" w:rsidRDefault="00EF4C37" w:rsidP="00A44F35">
      <w:pPr>
        <w:spacing w:after="0" w:line="240" w:lineRule="auto"/>
      </w:pPr>
      <w:r>
        <w:separator/>
      </w:r>
    </w:p>
  </w:endnote>
  <w:endnote w:type="continuationSeparator" w:id="0">
    <w:p w14:paraId="730FFDA5" w14:textId="77777777" w:rsidR="00EF4C37" w:rsidRDefault="00EF4C37" w:rsidP="00A4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C05DA" w14:textId="77777777" w:rsidR="00EF4C37" w:rsidRDefault="00EF4C37" w:rsidP="00A44F35">
      <w:pPr>
        <w:spacing w:after="0" w:line="240" w:lineRule="auto"/>
      </w:pPr>
      <w:r>
        <w:separator/>
      </w:r>
    </w:p>
  </w:footnote>
  <w:footnote w:type="continuationSeparator" w:id="0">
    <w:p w14:paraId="2D5363B7" w14:textId="77777777" w:rsidR="00EF4C37" w:rsidRDefault="00EF4C37" w:rsidP="00A4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500E"/>
    <w:multiLevelType w:val="hybridMultilevel"/>
    <w:tmpl w:val="EE9A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9B8"/>
    <w:rsid w:val="000137AF"/>
    <w:rsid w:val="00040883"/>
    <w:rsid w:val="000F7EC3"/>
    <w:rsid w:val="001674B4"/>
    <w:rsid w:val="00172BE5"/>
    <w:rsid w:val="001943CD"/>
    <w:rsid w:val="001D264D"/>
    <w:rsid w:val="001F72E2"/>
    <w:rsid w:val="002D3B3E"/>
    <w:rsid w:val="00370213"/>
    <w:rsid w:val="003B184C"/>
    <w:rsid w:val="003B1DE1"/>
    <w:rsid w:val="003C44B0"/>
    <w:rsid w:val="00441C1A"/>
    <w:rsid w:val="004E02A4"/>
    <w:rsid w:val="004E12D1"/>
    <w:rsid w:val="00532C6A"/>
    <w:rsid w:val="005441B5"/>
    <w:rsid w:val="00602C4C"/>
    <w:rsid w:val="00620394"/>
    <w:rsid w:val="0064197A"/>
    <w:rsid w:val="00651400"/>
    <w:rsid w:val="0077700A"/>
    <w:rsid w:val="007844C1"/>
    <w:rsid w:val="007A2378"/>
    <w:rsid w:val="008219B8"/>
    <w:rsid w:val="008B0D6D"/>
    <w:rsid w:val="008C5FA0"/>
    <w:rsid w:val="008D507D"/>
    <w:rsid w:val="008E3F46"/>
    <w:rsid w:val="00915B32"/>
    <w:rsid w:val="00A13E33"/>
    <w:rsid w:val="00A44F35"/>
    <w:rsid w:val="00AD0BC9"/>
    <w:rsid w:val="00AD4FD7"/>
    <w:rsid w:val="00B61C36"/>
    <w:rsid w:val="00B841BB"/>
    <w:rsid w:val="00BB33B2"/>
    <w:rsid w:val="00BF7875"/>
    <w:rsid w:val="00C25199"/>
    <w:rsid w:val="00C5712F"/>
    <w:rsid w:val="00C61AAA"/>
    <w:rsid w:val="00C87EA7"/>
    <w:rsid w:val="00D04D19"/>
    <w:rsid w:val="00D31E14"/>
    <w:rsid w:val="00D40419"/>
    <w:rsid w:val="00D4581C"/>
    <w:rsid w:val="00DA0EAE"/>
    <w:rsid w:val="00DA3F37"/>
    <w:rsid w:val="00ED5680"/>
    <w:rsid w:val="00EE73E0"/>
    <w:rsid w:val="00EF4C37"/>
    <w:rsid w:val="00F25729"/>
    <w:rsid w:val="00F42E50"/>
    <w:rsid w:val="00F82626"/>
    <w:rsid w:val="00FB48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F63DA"/>
  <w15:chartTrackingRefBased/>
  <w15:docId w15:val="{600A0ABB-89EC-420B-A7C4-F8FB2781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F35"/>
  </w:style>
  <w:style w:type="paragraph" w:styleId="Footer">
    <w:name w:val="footer"/>
    <w:basedOn w:val="Normal"/>
    <w:link w:val="FooterChar"/>
    <w:uiPriority w:val="99"/>
    <w:unhideWhenUsed/>
    <w:rsid w:val="00A44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F35"/>
  </w:style>
  <w:style w:type="paragraph" w:styleId="ListParagraph">
    <w:name w:val="List Paragraph"/>
    <w:basedOn w:val="Normal"/>
    <w:uiPriority w:val="34"/>
    <w:qFormat/>
    <w:rsid w:val="00AD4FD7"/>
    <w:pPr>
      <w:ind w:left="720"/>
      <w:contextualSpacing/>
    </w:pPr>
  </w:style>
  <w:style w:type="paragraph" w:styleId="BalloonText">
    <w:name w:val="Balloon Text"/>
    <w:basedOn w:val="Normal"/>
    <w:link w:val="BalloonTextChar"/>
    <w:uiPriority w:val="99"/>
    <w:semiHidden/>
    <w:unhideWhenUsed/>
    <w:rsid w:val="008B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415A8-8B68-4A60-92AD-C593867E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dc:creator>
  <cp:keywords/>
  <dc:description/>
  <cp:lastModifiedBy>Reviewer</cp:lastModifiedBy>
  <cp:revision>4</cp:revision>
  <dcterms:created xsi:type="dcterms:W3CDTF">2019-10-01T01:34:00Z</dcterms:created>
  <dcterms:modified xsi:type="dcterms:W3CDTF">2019-11-29T07:29:00Z</dcterms:modified>
</cp:coreProperties>
</file>