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3551" w:rsidRPr="00B64A7C" w:rsidRDefault="002328F5" w:rsidP="00B64A7C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A7C">
        <w:rPr>
          <w:rFonts w:ascii="Times New Roman" w:eastAsia="Times New Roman" w:hAnsi="Times New Roman" w:cs="Times New Roman"/>
          <w:b/>
          <w:bCs/>
          <w:sz w:val="32"/>
          <w:szCs w:val="32"/>
        </w:rPr>
        <w:t>TADESKA</w:t>
      </w:r>
    </w:p>
    <w:p w14:paraId="554D787C" w14:textId="722C6329" w:rsidR="00B64A7C" w:rsidRPr="00990B15" w:rsidRDefault="00990B15" w:rsidP="00990B15">
      <w:pPr>
        <w:spacing w:after="120"/>
        <w:jc w:val="center"/>
        <w:rPr>
          <w:rFonts w:ascii="Times New Roman" w:eastAsia="Times New Roman" w:hAnsi="Times New Roman" w:cs="Times New Roman"/>
          <w:lang/>
        </w:rPr>
      </w:pPr>
      <w:r w:rsidRPr="00990B15">
        <w:rPr>
          <w:rFonts w:ascii="Times New Roman" w:eastAsia="Times New Roman" w:hAnsi="Times New Roman" w:cs="Times New Roman"/>
        </w:rPr>
        <w:t>CXLV R</w:t>
      </w:r>
      <w:r>
        <w:rPr>
          <w:rFonts w:ascii="Times New Roman" w:eastAsia="Times New Roman" w:hAnsi="Times New Roman" w:cs="Times New Roman"/>
        </w:rPr>
        <w:t>EUNIÓN DEL TALLER DE DIDÁCTICA DE ESPAÑOL DE KANSAI</w:t>
      </w:r>
    </w:p>
    <w:p w14:paraId="00000003" w14:textId="7FFF9508" w:rsidR="005F3551" w:rsidRDefault="00B64A7C" w:rsidP="00B64A7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2328F5">
        <w:rPr>
          <w:rFonts w:ascii="Times New Roman" w:eastAsia="Times New Roman" w:hAnsi="Times New Roman" w:cs="Times New Roman"/>
        </w:rPr>
        <w:t xml:space="preserve"> de julio de 2021</w:t>
      </w:r>
    </w:p>
    <w:p w14:paraId="0B054EDE" w14:textId="7E2FCCDF" w:rsidR="00C52EDC" w:rsidRDefault="00C52EDC" w:rsidP="00B64A7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15:00 ~ 17:00 h</w:t>
      </w:r>
    </w:p>
    <w:p w14:paraId="00000004" w14:textId="77777777" w:rsidR="005F3551" w:rsidRDefault="005F3551">
      <w:pPr>
        <w:rPr>
          <w:rFonts w:ascii="Times New Roman" w:eastAsia="Times New Roman" w:hAnsi="Times New Roman" w:cs="Times New Roman"/>
        </w:rPr>
      </w:pPr>
    </w:p>
    <w:p w14:paraId="00000005" w14:textId="77777777" w:rsidR="005F3551" w:rsidRDefault="005F3551">
      <w:pPr>
        <w:rPr>
          <w:rFonts w:ascii="Times New Roman" w:eastAsia="Times New Roman" w:hAnsi="Times New Roman" w:cs="Times New Roman"/>
        </w:rPr>
      </w:pPr>
    </w:p>
    <w:p w14:paraId="754E7486" w14:textId="2A7715CB" w:rsidR="00175A13" w:rsidRPr="00990B15" w:rsidRDefault="00175A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B15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2328F5">
        <w:rPr>
          <w:rFonts w:ascii="Times New Roman" w:eastAsia="Times New Roman" w:hAnsi="Times New Roman" w:cs="Times New Roman"/>
          <w:b/>
          <w:sz w:val="28"/>
          <w:szCs w:val="28"/>
        </w:rPr>
        <w:t>ALLER</w:t>
      </w:r>
    </w:p>
    <w:p w14:paraId="00000006" w14:textId="3F2EEF14" w:rsidR="005F3551" w:rsidRDefault="00175A13">
      <w:pPr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90B1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El diseño curricular y l</w:t>
      </w:r>
      <w:r w:rsidR="002328F5" w:rsidRPr="00990B1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a creación de material didáctico ELE</w:t>
      </w:r>
    </w:p>
    <w:p w14:paraId="0696B77F" w14:textId="77777777" w:rsidR="00990B15" w:rsidRPr="00990B15" w:rsidRDefault="00990B1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000007" w14:textId="77777777" w:rsidR="005F3551" w:rsidRDefault="005F3551">
      <w:pPr>
        <w:rPr>
          <w:rFonts w:ascii="Times New Roman" w:eastAsia="Times New Roman" w:hAnsi="Times New Roman" w:cs="Times New Roman"/>
        </w:rPr>
      </w:pPr>
    </w:p>
    <w:p w14:paraId="00000008" w14:textId="77777777" w:rsidR="005F3551" w:rsidRDefault="002328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diseño curricular y el diseño didáctico son de suma importancia a la hora de crear contextos educativos donde estudiantes y docentes se sientan integrados, trabajando juntos hacia un objetivo común. </w:t>
      </w:r>
    </w:p>
    <w:p w14:paraId="00000009" w14:textId="77777777" w:rsidR="005F3551" w:rsidRDefault="005F3551">
      <w:pPr>
        <w:rPr>
          <w:rFonts w:ascii="Times New Roman" w:eastAsia="Times New Roman" w:hAnsi="Times New Roman" w:cs="Times New Roman"/>
        </w:rPr>
      </w:pPr>
    </w:p>
    <w:p w14:paraId="0000000A" w14:textId="6D145C09" w:rsidR="005F3551" w:rsidRDefault="002328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este taller presentaremos los principios del diseño curricular y didáctico que han inspirado la colección </w:t>
      </w:r>
      <w:r>
        <w:rPr>
          <w:rFonts w:ascii="Times New Roman" w:eastAsia="Times New Roman" w:hAnsi="Times New Roman" w:cs="Times New Roman"/>
          <w:i/>
        </w:rPr>
        <w:t>Cambio didáctico</w:t>
      </w:r>
      <w:r w:rsidR="00C355FC">
        <w:rPr>
          <w:rFonts w:ascii="Times New Roman" w:eastAsia="Times New Roman" w:hAnsi="Times New Roman" w:cs="Times New Roman"/>
          <w:iCs/>
        </w:rPr>
        <w:t>,</w:t>
      </w:r>
      <w:r>
        <w:rPr>
          <w:rFonts w:ascii="Times New Roman" w:eastAsia="Times New Roman" w:hAnsi="Times New Roman" w:cs="Times New Roman"/>
        </w:rPr>
        <w:t xml:space="preserve"> bajo el sello editorial Liberas Press</w:t>
      </w:r>
      <w:r w:rsidR="00C355F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y los emplearemos </w:t>
      </w:r>
      <w:r w:rsidR="00C355FC">
        <w:rPr>
          <w:rFonts w:ascii="Times New Roman" w:eastAsia="Times New Roman" w:hAnsi="Times New Roman" w:cs="Times New Roman"/>
        </w:rPr>
        <w:t xml:space="preserve">como modelo para </w:t>
      </w:r>
      <w:r>
        <w:rPr>
          <w:rFonts w:ascii="Times New Roman" w:eastAsia="Times New Roman" w:hAnsi="Times New Roman" w:cs="Times New Roman"/>
        </w:rPr>
        <w:t>la creación en equipo</w:t>
      </w:r>
      <w:r w:rsidR="00B8523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de un borrador o bosquejo de:</w:t>
      </w:r>
    </w:p>
    <w:p w14:paraId="0000000B" w14:textId="77777777" w:rsidR="005F3551" w:rsidRDefault="005F3551">
      <w:pPr>
        <w:rPr>
          <w:rFonts w:ascii="Times New Roman" w:eastAsia="Times New Roman" w:hAnsi="Times New Roman" w:cs="Times New Roman"/>
        </w:rPr>
      </w:pPr>
    </w:p>
    <w:p w14:paraId="0000000C" w14:textId="77777777" w:rsidR="005F3551" w:rsidRDefault="00232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 plan curricular básico</w:t>
      </w:r>
    </w:p>
    <w:p w14:paraId="0000000D" w14:textId="77777777" w:rsidR="005F3551" w:rsidRDefault="00232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Unidades didácticas </w:t>
      </w:r>
    </w:p>
    <w:p w14:paraId="0000000E" w14:textId="77777777" w:rsidR="005F3551" w:rsidRDefault="00232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Actividades didácticas</w:t>
      </w:r>
    </w:p>
    <w:p w14:paraId="0000000F" w14:textId="77777777" w:rsidR="005F3551" w:rsidRDefault="002328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0" w14:textId="5764DBF1" w:rsidR="005F3551" w:rsidRDefault="002328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taller comprenderá tres partes, correspondientes a los puntos antes mencionados. El método de trabajo es por proyectos o tareas. En la medida que lo permita el número y variedad de asistentes, cada grupo de trabajo será multidisciplinario (profesores de Gramática, Conversación, Redacción, Contenidos, etc.). La idea es </w:t>
      </w:r>
      <w:r w:rsidR="00C355FC">
        <w:rPr>
          <w:rFonts w:ascii="Times New Roman" w:eastAsia="Times New Roman" w:hAnsi="Times New Roman" w:cs="Times New Roman"/>
        </w:rPr>
        <w:t>mirar más allá</w:t>
      </w:r>
      <w:r>
        <w:rPr>
          <w:rFonts w:ascii="Times New Roman" w:eastAsia="Times New Roman" w:hAnsi="Times New Roman" w:cs="Times New Roman"/>
        </w:rPr>
        <w:t xml:space="preserve"> de nuestra especialidad para </w:t>
      </w:r>
      <w:r w:rsidR="00C355FC">
        <w:rPr>
          <w:rFonts w:ascii="Times New Roman" w:eastAsia="Times New Roman" w:hAnsi="Times New Roman" w:cs="Times New Roman"/>
        </w:rPr>
        <w:t xml:space="preserve">poder </w:t>
      </w:r>
      <w:r>
        <w:rPr>
          <w:rFonts w:ascii="Times New Roman" w:eastAsia="Times New Roman" w:hAnsi="Times New Roman" w:cs="Times New Roman"/>
        </w:rPr>
        <w:t xml:space="preserve">entender </w:t>
      </w:r>
      <w:r w:rsidR="00C355FC">
        <w:rPr>
          <w:rFonts w:ascii="Times New Roman" w:eastAsia="Times New Roman" w:hAnsi="Times New Roman" w:cs="Times New Roman"/>
        </w:rPr>
        <w:t xml:space="preserve">tanto </w:t>
      </w:r>
      <w:r>
        <w:rPr>
          <w:rFonts w:ascii="Times New Roman" w:eastAsia="Times New Roman" w:hAnsi="Times New Roman" w:cs="Times New Roman"/>
        </w:rPr>
        <w:t>el plan curricular en su conjunto</w:t>
      </w:r>
      <w:r w:rsidR="00C355FC">
        <w:rPr>
          <w:rFonts w:ascii="Times New Roman" w:eastAsia="Times New Roman" w:hAnsi="Times New Roman" w:cs="Times New Roman"/>
        </w:rPr>
        <w:t>, como</w:t>
      </w:r>
      <w:r>
        <w:rPr>
          <w:rFonts w:ascii="Times New Roman" w:eastAsia="Times New Roman" w:hAnsi="Times New Roman" w:cs="Times New Roman"/>
        </w:rPr>
        <w:t xml:space="preserve"> las necesidades concretas de cada especialidad o asignatura.</w:t>
      </w:r>
    </w:p>
    <w:p w14:paraId="00000011" w14:textId="77777777" w:rsidR="005F3551" w:rsidRDefault="005F3551">
      <w:pPr>
        <w:rPr>
          <w:rFonts w:ascii="Times New Roman" w:eastAsia="Times New Roman" w:hAnsi="Times New Roman" w:cs="Times New Roman"/>
        </w:rPr>
      </w:pPr>
    </w:p>
    <w:p w14:paraId="00000012" w14:textId="2C56CE7D" w:rsidR="005F3551" w:rsidRDefault="002328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cuanto a la preparación para el taller, recomendamos consultar los índices analíticos y material</w:t>
      </w:r>
      <w:r w:rsidR="00B85235"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 xml:space="preserve"> de muestra de cuatro libros de texto de la colección </w:t>
      </w:r>
      <w:r>
        <w:rPr>
          <w:rFonts w:ascii="Times New Roman" w:eastAsia="Times New Roman" w:hAnsi="Times New Roman" w:cs="Times New Roman"/>
          <w:i/>
        </w:rPr>
        <w:t>Cambio didáctico</w:t>
      </w:r>
      <w:r w:rsidR="00C355FC">
        <w:rPr>
          <w:rFonts w:ascii="Times New Roman" w:eastAsia="Times New Roman" w:hAnsi="Times New Roman" w:cs="Times New Roman"/>
        </w:rPr>
        <w:t>. Estos materiales se pueden descargar en los siguientes enlaces:</w:t>
      </w:r>
    </w:p>
    <w:p w14:paraId="00000013" w14:textId="77777777" w:rsidR="005F3551" w:rsidRDefault="005F3551">
      <w:pPr>
        <w:rPr>
          <w:rFonts w:ascii="Times New Roman" w:eastAsia="Times New Roman" w:hAnsi="Times New Roman" w:cs="Times New Roman"/>
        </w:rPr>
      </w:pPr>
    </w:p>
    <w:p w14:paraId="00000014" w14:textId="77777777" w:rsidR="005F3551" w:rsidRDefault="002328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 oído: actividades comunicativas de pronunciación (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ENLACE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15" w14:textId="77777777" w:rsidR="005F3551" w:rsidRDefault="002328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Trivium: manual de composición escrita (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ENLACE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16" w14:textId="77777777" w:rsidR="005F3551" w:rsidRDefault="002328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Contextos: curso de lectura (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ENLACE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17" w14:textId="77777777" w:rsidR="005F3551" w:rsidRDefault="002328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Magistral</w:t>
      </w:r>
      <w:r>
        <w:rPr>
          <w:rFonts w:ascii="Times New Roman" w:eastAsia="Times New Roman" w:hAnsi="Times New Roman" w:cs="Times New Roman"/>
          <w:color w:val="000000"/>
        </w:rPr>
        <w:t>: curso de fundamentos gramaticales (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ENLACE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18" w14:textId="77777777" w:rsidR="005F3551" w:rsidRDefault="005F3551">
      <w:pPr>
        <w:rPr>
          <w:rFonts w:ascii="Times New Roman" w:eastAsia="Times New Roman" w:hAnsi="Times New Roman" w:cs="Times New Roman"/>
        </w:rPr>
      </w:pPr>
    </w:p>
    <w:p w14:paraId="00000019" w14:textId="77777777" w:rsidR="005F3551" w:rsidRDefault="005F3551">
      <w:pPr>
        <w:rPr>
          <w:rFonts w:ascii="Times New Roman" w:eastAsia="Times New Roman" w:hAnsi="Times New Roman" w:cs="Times New Roman"/>
        </w:rPr>
      </w:pPr>
    </w:p>
    <w:p w14:paraId="0000001A" w14:textId="77777777" w:rsidR="005F3551" w:rsidRDefault="005F3551">
      <w:pPr>
        <w:rPr>
          <w:rFonts w:ascii="Times New Roman" w:eastAsia="Times New Roman" w:hAnsi="Times New Roman" w:cs="Times New Roman"/>
        </w:rPr>
      </w:pPr>
    </w:p>
    <w:p w14:paraId="0000001B" w14:textId="65882F9F" w:rsidR="005F3551" w:rsidRDefault="00C52EDC" w:rsidP="00C52ED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Arturo J. Escandón Godoy</w:t>
      </w:r>
    </w:p>
    <w:p w14:paraId="3497C28D" w14:textId="5A30AD37" w:rsidR="00C52EDC" w:rsidRDefault="00C52EDC" w:rsidP="00C52ED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Gisele Fernández Lázaro</w:t>
      </w:r>
    </w:p>
    <w:sectPr w:rsidR="00C52ED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25F"/>
    <w:multiLevelType w:val="multilevel"/>
    <w:tmpl w:val="0BB44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4670B"/>
    <w:multiLevelType w:val="multilevel"/>
    <w:tmpl w:val="AA7AA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51"/>
    <w:rsid w:val="00175A13"/>
    <w:rsid w:val="002328F5"/>
    <w:rsid w:val="002E3DB8"/>
    <w:rsid w:val="005F3551"/>
    <w:rsid w:val="00990B15"/>
    <w:rsid w:val="00B64A7C"/>
    <w:rsid w:val="00B85235"/>
    <w:rsid w:val="00C355FC"/>
    <w:rsid w:val="00C52EDC"/>
    <w:rsid w:val="00F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AA2DBB1"/>
  <w15:docId w15:val="{AC0D63C5-E420-F745-87FF-A8CE0835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A4F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9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9C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83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eraspress.org/cambio/contextos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eraspress.org/cambio/trivi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eraspress.org/cambio/oid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eraspress.org/cambio/magist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Vo8bKagTH05uAKPD3K/rIX3Xw==">AMUW2mWgAUiWq1cS6wMBiF2lJbrQA3L14YeFSKPx3z8Z6BI3mOw4CKcDgERASg9gJFqPRM9/gPbnTSNBQqnbCK58eblRM+Su28aclxf3i323055ANX5ECkI=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Escandón</dc:creator>
  <cp:lastModifiedBy>81905</cp:lastModifiedBy>
  <cp:revision>2</cp:revision>
  <dcterms:created xsi:type="dcterms:W3CDTF">2021-06-23T21:45:00Z</dcterms:created>
  <dcterms:modified xsi:type="dcterms:W3CDTF">2021-06-23T21:45:00Z</dcterms:modified>
</cp:coreProperties>
</file>